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b/>
          <w:color w:val="22222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i w:val="0"/>
          <w:caps w:val="0"/>
          <w:color w:val="222222"/>
          <w:spacing w:val="0"/>
          <w:sz w:val="36"/>
          <w:szCs w:val="36"/>
          <w:shd w:val="clear" w:fill="FFFFFF"/>
        </w:rPr>
        <w:t>202</w:t>
      </w:r>
      <w:r>
        <w:rPr>
          <w:rFonts w:hint="default" w:ascii="Times New Roman" w:hAnsi="Times New Roman" w:eastAsia="方正小标宋简体" w:cs="Times New Roman"/>
          <w:b/>
          <w:i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/>
          <w:i w:val="0"/>
          <w:caps w:val="0"/>
          <w:color w:val="222222"/>
          <w:spacing w:val="0"/>
          <w:sz w:val="36"/>
          <w:szCs w:val="36"/>
          <w:shd w:val="clear" w:fill="FFFFFF"/>
        </w:rPr>
        <w:t>年共青团广西区委“中长期青年发展规划”课题评审结果公示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根据《共青团广西区委课题管理办法》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相关要求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经过资格审查、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专家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评审、综合评审，拟立项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项课题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重大课题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3项、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重点课题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项、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一般课题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项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、协同研究项目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。现将拟立项课题进行公示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详见附件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公示时间为202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日至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日。公示期间，如有异议，请以书面方式反映，并提供相关的证据材料以便核实查证。提出异议者请提供本人真实姓名、工作单位、联系电话等联系方式(将予以严格保密)，凡匿名、冒名或超过期限的异议不予受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联系人及电话：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徐小朋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，0771—58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53847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电子邮箱：gxqnfzb@163.com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邮寄地址：南宁市青秀区金湖南路39—6号共青大厦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邮政编码：5300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附件：课题拟立项名单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共青团广西区委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spacing w:line="220" w:lineRule="atLeast"/>
        <w:rPr>
          <w:rFonts w:hint="default" w:ascii="Times New Roman" w:hAnsi="Times New Roman" w:eastAsia="方正粗黑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粗黑宋简体" w:cs="Times New Roman"/>
          <w:sz w:val="32"/>
          <w:szCs w:val="32"/>
          <w:lang w:val="en-US" w:eastAsia="zh-CN"/>
        </w:rPr>
        <w:t>附件</w:t>
      </w:r>
    </w:p>
    <w:p>
      <w:pPr>
        <w:spacing w:line="220" w:lineRule="atLeast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课题拟立项名单</w:t>
      </w:r>
    </w:p>
    <w:p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一、重大课题</w:t>
      </w:r>
    </w:p>
    <w:tbl>
      <w:tblPr>
        <w:tblStyle w:val="7"/>
        <w:tblpPr w:leftFromText="180" w:rightFromText="180" w:vertAnchor="text" w:horzAnchor="page" w:tblpXSpec="center" w:tblpY="389"/>
        <w:tblOverlap w:val="never"/>
        <w:tblW w:w="133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244"/>
        <w:gridCol w:w="4662"/>
        <w:gridCol w:w="191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24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466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拟承担单位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课题组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4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建设广西青年友好发展型区域的理论研究和实践探索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青年友好型城市建设研究——以南宁市为例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广西团校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4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广西实施中长期青年发展规划中期评估研究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广西实施中长期青年发展规划中期评估研究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广西社会调查研究会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4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完善民族地区青年生育政策配套措施研究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“三孩政策”背景下民族地区青年生育意愿调查及配套政策研究——以广西为例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广西社会调查研究会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姚华</w:t>
            </w:r>
          </w:p>
        </w:tc>
      </w:tr>
    </w:tbl>
    <w:p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二、重点课题</w:t>
      </w:r>
    </w:p>
    <w:tbl>
      <w:tblPr>
        <w:tblStyle w:val="7"/>
        <w:tblpPr w:leftFromText="180" w:rightFromText="180" w:vertAnchor="text" w:horzAnchor="page" w:tblpXSpec="center" w:tblpY="389"/>
        <w:tblOverlap w:val="never"/>
        <w:tblW w:w="133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244"/>
        <w:gridCol w:w="4662"/>
        <w:gridCol w:w="191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24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466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拟承担单位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课题组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4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机关事业单位青年婚恋问题研究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机关事业单位青年婚恋问题研究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自治区党委区直机关工委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焦成举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4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共青团与“广西是民族团结进步示范区”的调查研究报告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共青团与“广西是民族团结进步示范区”的调查研究报告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广西民族发展研究会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4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运用广西红色资源开展青少年思想引领的实践与研究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“互联网+”背景下广西红色教育资源建设的研究与实践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南宁市青秀区琅东小学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</w:t>
            </w:r>
          </w:p>
        </w:tc>
      </w:tr>
    </w:tbl>
    <w:p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三、一般课题</w:t>
      </w:r>
    </w:p>
    <w:tbl>
      <w:tblPr>
        <w:tblStyle w:val="7"/>
        <w:tblpPr w:leftFromText="180" w:rightFromText="180" w:vertAnchor="text" w:horzAnchor="page" w:tblpXSpec="center" w:tblpY="389"/>
        <w:tblOverlap w:val="never"/>
        <w:tblW w:w="133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244"/>
        <w:gridCol w:w="4662"/>
        <w:gridCol w:w="191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24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466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拟承担单位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课题组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24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当代青年“躺平”文化及其社会心态的调查和研究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当代青年“躺平”文化及其社会心态的调查和研究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广西团校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余霞映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未成年人预防违法犯罪和社会救助制度的落实措施研究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“两法”施行背景下，广西构建未成年人司法保护社会支持体系的实践路径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广西团校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4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双减政策下青少年健康成长发展研究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双减政策下青少年健康成长发展研究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广西团校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4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青年助力乡村振兴发展的调查与研究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广西农村青年运用直播电商助力乡村振兴的实践研究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广西团校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广西少先队工作实践与探索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少先队活动组织与特色创新研究——基于平南县、北流市农村学校的案例分析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平南县上渡街道鹿凤小学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余丽银</w:t>
            </w:r>
          </w:p>
        </w:tc>
      </w:tr>
    </w:tbl>
    <w:p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协同研究项目（自筹经费）拟立项名单</w:t>
      </w:r>
    </w:p>
    <w:tbl>
      <w:tblPr>
        <w:tblStyle w:val="7"/>
        <w:tblpPr w:leftFromText="180" w:rightFromText="180" w:vertAnchor="text" w:horzAnchor="page" w:tblpXSpec="center" w:tblpY="389"/>
        <w:tblOverlap w:val="never"/>
        <w:tblW w:w="133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244"/>
        <w:gridCol w:w="4662"/>
        <w:gridCol w:w="191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24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466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拟承担单位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课题组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4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青年助力乡村振兴发展的调查与研究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青年人才助力乡村全面振兴研究—基于广西的实证调查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广西团校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文雅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4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青年助力乡村振兴发展的调查与研究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青年助力乡村振兴发展的调查与研究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广西团校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潘堃盈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4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青少年整本书阅读的现状调查与分析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青少年整本书阅读的现状调查与分析——以广西四所中学为例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广西团校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王妍丹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共青团与“广西是民族团结进步示范区”的调查研究报告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共青团与“广西是民族团结进步示范区”的调查研究报告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百色学院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黄兴忠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当代青年“躺平”文化及其社会心态的调查和研究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当代大学生“躺平”主义心理状态的质性研究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共青团玉林师范委员会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赵伯妮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tblHeader/>
          <w:jc w:val="center"/>
        </w:trPr>
        <w:tc>
          <w:tcPr>
            <w:tcW w:w="8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当代青年“躺平”文化及其社会心态的调查和研究</w:t>
            </w:r>
          </w:p>
        </w:tc>
        <w:tc>
          <w:tcPr>
            <w:tcW w:w="4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当代青年大学生网络社会心态的调查和研究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广西教育学院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董晓绒 </w:t>
            </w:r>
          </w:p>
        </w:tc>
      </w:tr>
    </w:tbl>
    <w:p>
      <w:pPr>
        <w:spacing w:line="220" w:lineRule="atLeas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3" w:right="1440" w:bottom="1803" w:left="1440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5063D1D"/>
    <w:rsid w:val="136B0820"/>
    <w:rsid w:val="1409315B"/>
    <w:rsid w:val="240F2617"/>
    <w:rsid w:val="2B503A76"/>
    <w:rsid w:val="40553FA0"/>
    <w:rsid w:val="48E82636"/>
    <w:rsid w:val="60E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327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kq</cp:lastModifiedBy>
  <cp:lastPrinted>2021-11-23T00:54:01Z</cp:lastPrinted>
  <dcterms:modified xsi:type="dcterms:W3CDTF">2021-11-23T07:32:52Z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